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333E5" w14:textId="7B187F1E" w:rsidR="00024EA9" w:rsidRDefault="006B6C8B">
      <w:r>
        <w:t>Project Instructions</w:t>
      </w:r>
    </w:p>
    <w:p w14:paraId="1264D066"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Reference the Excel file containing financial information from footnote disclosures and substantive analytical procedures using data analytics from the Module 8 folder. </w:t>
      </w:r>
    </w:p>
    <w:p w14:paraId="409BA136"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proofErr w:type="spellStart"/>
      <w:r w:rsidRPr="006B6C8B">
        <w:rPr>
          <w:rFonts w:ascii="Helvetica" w:eastAsia="Times New Roman" w:hAnsi="Helvetica" w:cs="Helvetica"/>
          <w:color w:val="343A3F"/>
          <w:sz w:val="24"/>
          <w:szCs w:val="24"/>
        </w:rPr>
        <w:t>PharmaCorp</w:t>
      </w:r>
      <w:proofErr w:type="spellEnd"/>
      <w:r w:rsidRPr="006B6C8B">
        <w:rPr>
          <w:rFonts w:ascii="Helvetica" w:eastAsia="Times New Roman" w:hAnsi="Helvetica" w:cs="Helvetica"/>
          <w:color w:val="343A3F"/>
          <w:sz w:val="24"/>
          <w:szCs w:val="24"/>
        </w:rPr>
        <w:t xml:space="preserve"> will be used </w:t>
      </w:r>
      <w:r w:rsidRPr="006B6C8B">
        <w:rPr>
          <w:rFonts w:ascii="Helvetica" w:eastAsia="Times New Roman" w:hAnsi="Helvetica" w:cs="Helvetica"/>
          <w:b/>
          <w:bCs/>
          <w:color w:val="343A3F"/>
          <w:sz w:val="24"/>
          <w:szCs w:val="24"/>
        </w:rPr>
        <w:t>as the main analytical procedure tasks</w:t>
      </w:r>
      <w:r w:rsidRPr="006B6C8B">
        <w:rPr>
          <w:rFonts w:ascii="Helvetica" w:eastAsia="Times New Roman" w:hAnsi="Helvetica" w:cs="Helvetica"/>
          <w:color w:val="343A3F"/>
          <w:sz w:val="24"/>
          <w:szCs w:val="24"/>
        </w:rPr>
        <w:t xml:space="preserve"> you will want to focus on for this assignment. The other companies, </w:t>
      </w:r>
      <w:proofErr w:type="spellStart"/>
      <w:r w:rsidRPr="006B6C8B">
        <w:rPr>
          <w:rFonts w:ascii="Helvetica" w:eastAsia="Times New Roman" w:hAnsi="Helvetica" w:cs="Helvetica"/>
          <w:color w:val="343A3F"/>
          <w:sz w:val="24"/>
          <w:szCs w:val="24"/>
        </w:rPr>
        <w:t>Novartell</w:t>
      </w:r>
      <w:proofErr w:type="spellEnd"/>
      <w:r w:rsidRPr="006B6C8B">
        <w:rPr>
          <w:rFonts w:ascii="Helvetica" w:eastAsia="Times New Roman" w:hAnsi="Helvetica" w:cs="Helvetica"/>
          <w:color w:val="343A3F"/>
          <w:sz w:val="24"/>
          <w:szCs w:val="24"/>
        </w:rPr>
        <w:t xml:space="preserve"> and </w:t>
      </w:r>
      <w:proofErr w:type="spellStart"/>
      <w:r w:rsidRPr="006B6C8B">
        <w:rPr>
          <w:rFonts w:ascii="Helvetica" w:eastAsia="Times New Roman" w:hAnsi="Helvetica" w:cs="Helvetica"/>
          <w:color w:val="343A3F"/>
          <w:sz w:val="24"/>
          <w:szCs w:val="24"/>
        </w:rPr>
        <w:t>AstraZoro</w:t>
      </w:r>
      <w:proofErr w:type="spellEnd"/>
      <w:r w:rsidRPr="006B6C8B">
        <w:rPr>
          <w:rFonts w:ascii="Helvetica" w:eastAsia="Times New Roman" w:hAnsi="Helvetica" w:cs="Helvetica"/>
          <w:color w:val="343A3F"/>
          <w:sz w:val="24"/>
          <w:szCs w:val="24"/>
        </w:rPr>
        <w:t>, will be used as industry comparisons.</w:t>
      </w:r>
    </w:p>
    <w:p w14:paraId="2D846B63"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The opportunity exists in this case to perform planning and substantive analytical procedures for accounts in the revenue cycle. You may assume that the 2015 financial information is unaudited, but the information from 2014 has been audited. Consider the following trends and characteristics of the pharmaceutical industry and for </w:t>
      </w:r>
      <w:proofErr w:type="spellStart"/>
      <w:r w:rsidRPr="006B6C8B">
        <w:rPr>
          <w:rFonts w:ascii="Helvetica" w:eastAsia="Times New Roman" w:hAnsi="Helvetica" w:cs="Helvetica"/>
          <w:color w:val="343A3F"/>
          <w:sz w:val="24"/>
          <w:szCs w:val="24"/>
        </w:rPr>
        <w:t>PharmaCorp</w:t>
      </w:r>
      <w:proofErr w:type="spellEnd"/>
      <w:r w:rsidRPr="006B6C8B">
        <w:rPr>
          <w:rFonts w:ascii="Helvetica" w:eastAsia="Times New Roman" w:hAnsi="Helvetica" w:cs="Helvetica"/>
          <w:color w:val="343A3F"/>
          <w:sz w:val="24"/>
          <w:szCs w:val="24"/>
        </w:rPr>
        <w:t xml:space="preserve"> </w:t>
      </w:r>
      <w:proofErr w:type="gramStart"/>
      <w:r w:rsidRPr="006B6C8B">
        <w:rPr>
          <w:rFonts w:ascii="Helvetica" w:eastAsia="Times New Roman" w:hAnsi="Helvetica" w:cs="Helvetica"/>
          <w:color w:val="343A3F"/>
          <w:sz w:val="24"/>
          <w:szCs w:val="24"/>
        </w:rPr>
        <w:t>in particular as</w:t>
      </w:r>
      <w:proofErr w:type="gramEnd"/>
      <w:r w:rsidRPr="006B6C8B">
        <w:rPr>
          <w:rFonts w:ascii="Helvetica" w:eastAsia="Times New Roman" w:hAnsi="Helvetica" w:cs="Helvetica"/>
          <w:color w:val="343A3F"/>
          <w:sz w:val="24"/>
          <w:szCs w:val="24"/>
        </w:rPr>
        <w:t xml:space="preserve"> you work on this case:</w:t>
      </w:r>
    </w:p>
    <w:p w14:paraId="4C18757A"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Following many years of dominant financial performance by companies in the United States, Europe and Canada, increased competition is arising from organizations in emerging economies such as Brazil, India, and China.</w:t>
      </w:r>
    </w:p>
    <w:p w14:paraId="615FB238"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Significant uncertainty exists in the industry due to regulation covering </w:t>
      </w:r>
      <w:proofErr w:type="gramStart"/>
      <w:r w:rsidRPr="006B6C8B">
        <w:rPr>
          <w:rFonts w:ascii="Helvetica" w:eastAsia="Times New Roman" w:hAnsi="Helvetica" w:cs="Helvetica"/>
          <w:color w:val="343A3F"/>
          <w:sz w:val="24"/>
          <w:szCs w:val="24"/>
        </w:rPr>
        <w:t>health-care</w:t>
      </w:r>
      <w:proofErr w:type="gramEnd"/>
      <w:r w:rsidRPr="006B6C8B">
        <w:rPr>
          <w:rFonts w:ascii="Helvetica" w:eastAsia="Times New Roman" w:hAnsi="Helvetica" w:cs="Helvetica"/>
          <w:color w:val="343A3F"/>
          <w:sz w:val="24"/>
          <w:szCs w:val="24"/>
        </w:rPr>
        <w:t xml:space="preserve"> and government reimbursements related to certain procedures and prescribed pharmaceuticals.</w:t>
      </w:r>
    </w:p>
    <w:p w14:paraId="2F44F393"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Policy makers in the industry and governments increasingly:</w:t>
      </w:r>
    </w:p>
    <w:p w14:paraId="03411118" w14:textId="77777777" w:rsidR="006B6C8B" w:rsidRPr="006B6C8B" w:rsidRDefault="006B6C8B" w:rsidP="006B6C8B">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Mandate necessary prescripts for patients</w:t>
      </w:r>
    </w:p>
    <w:p w14:paraId="72396C27" w14:textId="77777777" w:rsidR="006B6C8B" w:rsidRPr="006B6C8B" w:rsidRDefault="006B6C8B" w:rsidP="006B6C8B">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Focus on prevention instead of treatment regimes, thereby leading to changes in demand for some products</w:t>
      </w:r>
    </w:p>
    <w:p w14:paraId="1FF71B58"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Anticipated growth in the industry is expected to be 5% to 7% in 2016 compared with 4% to 5% in the prior year as stated by leading industry analysts.</w:t>
      </w:r>
    </w:p>
    <w:p w14:paraId="65E0BD3B"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proofErr w:type="spellStart"/>
      <w:r w:rsidRPr="006B6C8B">
        <w:rPr>
          <w:rFonts w:ascii="Helvetica" w:eastAsia="Times New Roman" w:hAnsi="Helvetica" w:cs="Helvetica"/>
          <w:color w:val="343A3F"/>
          <w:sz w:val="24"/>
          <w:szCs w:val="24"/>
        </w:rPr>
        <w:t>Pharmacorp</w:t>
      </w:r>
      <w:proofErr w:type="spellEnd"/>
      <w:r w:rsidRPr="006B6C8B">
        <w:rPr>
          <w:rFonts w:ascii="Helvetica" w:eastAsia="Times New Roman" w:hAnsi="Helvetica" w:cs="Helvetica"/>
          <w:color w:val="343A3F"/>
          <w:sz w:val="24"/>
          <w:szCs w:val="24"/>
        </w:rPr>
        <w:t xml:space="preserve"> started and executed a significant cost reduction initiative aimed at improving efficiency, reducing research and development costs, and eliminating corporate overhead in 2014.</w:t>
      </w:r>
    </w:p>
    <w:p w14:paraId="79C87E76"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proofErr w:type="spellStart"/>
      <w:r w:rsidRPr="006B6C8B">
        <w:rPr>
          <w:rFonts w:ascii="Helvetica" w:eastAsia="Times New Roman" w:hAnsi="Helvetica" w:cs="Helvetica"/>
          <w:color w:val="343A3F"/>
          <w:sz w:val="24"/>
          <w:szCs w:val="24"/>
        </w:rPr>
        <w:t>PharmaCorp's</w:t>
      </w:r>
      <w:proofErr w:type="spellEnd"/>
      <w:r w:rsidRPr="006B6C8B">
        <w:rPr>
          <w:rFonts w:ascii="Helvetica" w:eastAsia="Times New Roman" w:hAnsi="Helvetica" w:cs="Helvetica"/>
          <w:color w:val="343A3F"/>
          <w:sz w:val="24"/>
          <w:szCs w:val="24"/>
        </w:rPr>
        <w:t xml:space="preserve"> credit policies has remained the same over the past several years. Their credit policies are considered stringent in their industry, and they have been criticized on occasion for these policies in relation to their competitors.</w:t>
      </w:r>
    </w:p>
    <w:p w14:paraId="1BA862A4" w14:textId="77777777" w:rsidR="006B6C8B" w:rsidRPr="006B6C8B" w:rsidRDefault="006B6C8B" w:rsidP="006B6C8B">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Two of the companies most popular pharmaceuticals, </w:t>
      </w:r>
      <w:proofErr w:type="spellStart"/>
      <w:r w:rsidRPr="006B6C8B">
        <w:rPr>
          <w:rFonts w:ascii="Helvetica" w:eastAsia="Times New Roman" w:hAnsi="Helvetica" w:cs="Helvetica"/>
          <w:color w:val="343A3F"/>
          <w:sz w:val="24"/>
          <w:szCs w:val="24"/>
        </w:rPr>
        <w:t>Sistosis</w:t>
      </w:r>
      <w:proofErr w:type="spellEnd"/>
      <w:r w:rsidRPr="006B6C8B">
        <w:rPr>
          <w:rFonts w:ascii="Helvetica" w:eastAsia="Times New Roman" w:hAnsi="Helvetica" w:cs="Helvetica"/>
          <w:color w:val="343A3F"/>
          <w:sz w:val="24"/>
          <w:szCs w:val="24"/>
        </w:rPr>
        <w:t xml:space="preserve"> and </w:t>
      </w:r>
      <w:proofErr w:type="spellStart"/>
      <w:r w:rsidRPr="006B6C8B">
        <w:rPr>
          <w:rFonts w:ascii="Helvetica" w:eastAsia="Times New Roman" w:hAnsi="Helvetica" w:cs="Helvetica"/>
          <w:color w:val="343A3F"/>
          <w:sz w:val="24"/>
          <w:szCs w:val="24"/>
        </w:rPr>
        <w:t>Vigarvox</w:t>
      </w:r>
      <w:proofErr w:type="spellEnd"/>
      <w:r w:rsidRPr="006B6C8B">
        <w:rPr>
          <w:rFonts w:ascii="Helvetica" w:eastAsia="Times New Roman" w:hAnsi="Helvetica" w:cs="Helvetica"/>
          <w:color w:val="343A3F"/>
          <w:sz w:val="24"/>
          <w:szCs w:val="24"/>
        </w:rPr>
        <w:t>, are no longer patented as of the last quarter of 2015 and are now facing competition from generic alternatives.</w:t>
      </w:r>
    </w:p>
    <w:p w14:paraId="25DCE51A"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r w:rsidRPr="006B6C8B">
        <w:rPr>
          <w:rFonts w:ascii="Helvetica" w:eastAsia="Times New Roman" w:hAnsi="Helvetica" w:cs="Helvetica"/>
          <w:b/>
          <w:bCs/>
          <w:color w:val="343A3F"/>
          <w:sz w:val="24"/>
          <w:szCs w:val="24"/>
        </w:rPr>
        <w:t>Required:</w:t>
      </w:r>
    </w:p>
    <w:p w14:paraId="264DE0C7"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r w:rsidRPr="006B6C8B">
        <w:rPr>
          <w:rFonts w:ascii="Helvetica" w:eastAsia="Times New Roman" w:hAnsi="Helvetica" w:cs="Helvetica"/>
          <w:b/>
          <w:bCs/>
          <w:color w:val="343A3F"/>
          <w:sz w:val="24"/>
          <w:szCs w:val="24"/>
        </w:rPr>
        <w:t>Part I: Planning Analytical Procedures</w:t>
      </w:r>
    </w:p>
    <w:p w14:paraId="14B4ECF7" w14:textId="77777777" w:rsidR="006B6C8B" w:rsidRPr="006B6C8B" w:rsidRDefault="006B6C8B" w:rsidP="006B6C8B">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Step 1: Identify Proper Analytical Procedures. The senior auditor suggests you should use these ratios (on the financial statement level) for planning the analytical procedures as part of the revenue cycle at the company:</w:t>
      </w:r>
    </w:p>
    <w:p w14:paraId="7BF37BD2"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Gross margin: (revenues-cost of sales)/revenues</w:t>
      </w:r>
    </w:p>
    <w:p w14:paraId="46E21B0E"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lastRenderedPageBreak/>
        <w:t>Turnover of receivables: (revenues/average accounts receivable); use the ending accounts receivable</w:t>
      </w:r>
    </w:p>
    <w:p w14:paraId="6B34B3FC"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Receivables as a percentage of current assets: (accounts receivable/total current assets)</w:t>
      </w:r>
    </w:p>
    <w:p w14:paraId="5FE9CAD3"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Receivables as a percentage of total assets: (accounts receivable/total assets)</w:t>
      </w:r>
    </w:p>
    <w:p w14:paraId="2716D94B"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Allowance for uncollectible accounts as a percentage of accounts receivable: (allowance/accounts receivable)</w:t>
      </w:r>
    </w:p>
    <w:p w14:paraId="329AE784"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Identify other relationships or trends that are relevant as part of the planning analytics. Discuss your reasons for your choices.</w:t>
      </w:r>
    </w:p>
    <w:p w14:paraId="7BB0818D" w14:textId="77777777" w:rsidR="006B6C8B" w:rsidRPr="006B6C8B" w:rsidRDefault="006B6C8B" w:rsidP="006B6C8B">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Step 2: Evaluate the Data Reliability When Developing Expectations. The data you will use to develop expectations in the revenue cycle has been deemed reliable by the audit staff.</w:t>
      </w:r>
    </w:p>
    <w:p w14:paraId="3D66ECD1"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Discuss the likely factors the audit team will consider when making this determination.</w:t>
      </w:r>
    </w:p>
    <w:p w14:paraId="3097EBAA" w14:textId="77777777" w:rsidR="006B6C8B" w:rsidRPr="006B6C8B" w:rsidRDefault="006B6C8B" w:rsidP="006B6C8B">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Step 3: Develop expectations for accounts in the revenue cycle and for the ratios from Step # 1 that you deem as relevant. Since this is a planning analytical procedure, the expectations are not set at a high a high level of precision. Indicate if you expect a ratio to rise, fall, or remain the same, and explain the level of any anticipated rises or falls, or the range of the ratio. Pharma Corp's financial information is in the first tab of the Excel worksheet, while the information for </w:t>
      </w:r>
      <w:proofErr w:type="spellStart"/>
      <w:r w:rsidRPr="006B6C8B">
        <w:rPr>
          <w:rFonts w:ascii="Helvetica" w:eastAsia="Times New Roman" w:hAnsi="Helvetica" w:cs="Helvetica"/>
          <w:color w:val="343A3F"/>
          <w:sz w:val="24"/>
          <w:szCs w:val="24"/>
        </w:rPr>
        <w:t>Novartell</w:t>
      </w:r>
      <w:proofErr w:type="spellEnd"/>
      <w:r w:rsidRPr="006B6C8B">
        <w:rPr>
          <w:rFonts w:ascii="Helvetica" w:eastAsia="Times New Roman" w:hAnsi="Helvetica" w:cs="Helvetica"/>
          <w:color w:val="343A3F"/>
          <w:sz w:val="24"/>
          <w:szCs w:val="24"/>
        </w:rPr>
        <w:t xml:space="preserve"> and </w:t>
      </w:r>
      <w:proofErr w:type="spellStart"/>
      <w:r w:rsidRPr="006B6C8B">
        <w:rPr>
          <w:rFonts w:ascii="Helvetica" w:eastAsia="Times New Roman" w:hAnsi="Helvetica" w:cs="Helvetica"/>
          <w:color w:val="343A3F"/>
          <w:sz w:val="24"/>
          <w:szCs w:val="24"/>
        </w:rPr>
        <w:t>AstraZoro</w:t>
      </w:r>
      <w:proofErr w:type="spellEnd"/>
      <w:r w:rsidRPr="006B6C8B">
        <w:rPr>
          <w:rFonts w:ascii="Helvetica" w:eastAsia="Times New Roman" w:hAnsi="Helvetica" w:cs="Helvetica"/>
          <w:color w:val="343A3F"/>
          <w:sz w:val="24"/>
          <w:szCs w:val="24"/>
        </w:rPr>
        <w:t xml:space="preserve"> is available in the last two tabs of the file.</w:t>
      </w:r>
    </w:p>
    <w:p w14:paraId="4F389526"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Consider both historical trends of </w:t>
      </w:r>
      <w:proofErr w:type="spellStart"/>
      <w:r w:rsidRPr="006B6C8B">
        <w:rPr>
          <w:rFonts w:ascii="Helvetica" w:eastAsia="Times New Roman" w:hAnsi="Helvetica" w:cs="Helvetica"/>
          <w:color w:val="343A3F"/>
          <w:sz w:val="24"/>
          <w:szCs w:val="24"/>
        </w:rPr>
        <w:t>Pharmcorp</w:t>
      </w:r>
      <w:proofErr w:type="spellEnd"/>
      <w:r w:rsidRPr="006B6C8B">
        <w:rPr>
          <w:rFonts w:ascii="Helvetica" w:eastAsia="Times New Roman" w:hAnsi="Helvetica" w:cs="Helvetica"/>
          <w:color w:val="343A3F"/>
          <w:sz w:val="24"/>
          <w:szCs w:val="24"/>
        </w:rPr>
        <w:t xml:space="preserve"> and the industry </w:t>
      </w:r>
      <w:proofErr w:type="gramStart"/>
      <w:r w:rsidRPr="006B6C8B">
        <w:rPr>
          <w:rFonts w:ascii="Helvetica" w:eastAsia="Times New Roman" w:hAnsi="Helvetica" w:cs="Helvetica"/>
          <w:color w:val="343A3F"/>
          <w:sz w:val="24"/>
          <w:szCs w:val="24"/>
        </w:rPr>
        <w:t>on the whole</w:t>
      </w:r>
      <w:proofErr w:type="gramEnd"/>
      <w:r w:rsidRPr="006B6C8B">
        <w:rPr>
          <w:rFonts w:ascii="Helvetica" w:eastAsia="Times New Roman" w:hAnsi="Helvetica" w:cs="Helvetica"/>
          <w:color w:val="343A3F"/>
          <w:sz w:val="24"/>
          <w:szCs w:val="24"/>
        </w:rPr>
        <w:t>.</w:t>
      </w:r>
    </w:p>
    <w:p w14:paraId="48BEBC14" w14:textId="77777777" w:rsidR="006B6C8B" w:rsidRPr="006B6C8B" w:rsidRDefault="006B6C8B" w:rsidP="006B6C8B">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Step 4 and Step 5: Define and Identify Substantial Unanticipated Variances. Refer to the text for guidance on materiality.</w:t>
      </w:r>
    </w:p>
    <w:p w14:paraId="58422CF9"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Apply those guidelines to Step 4 of planning the analytical procedures as part of the revenue cycle for </w:t>
      </w:r>
      <w:proofErr w:type="spellStart"/>
      <w:r w:rsidRPr="006B6C8B">
        <w:rPr>
          <w:rFonts w:ascii="Helvetica" w:eastAsia="Times New Roman" w:hAnsi="Helvetica" w:cs="Helvetica"/>
          <w:color w:val="343A3F"/>
          <w:sz w:val="24"/>
          <w:szCs w:val="24"/>
        </w:rPr>
        <w:t>Pharmacorp</w:t>
      </w:r>
      <w:proofErr w:type="spellEnd"/>
      <w:r w:rsidRPr="006B6C8B">
        <w:rPr>
          <w:rFonts w:ascii="Helvetica" w:eastAsia="Times New Roman" w:hAnsi="Helvetica" w:cs="Helvetica"/>
          <w:color w:val="343A3F"/>
          <w:sz w:val="24"/>
          <w:szCs w:val="24"/>
        </w:rPr>
        <w:t>. Define the meaning of a significant difference. Discuss your reasons for these choices. Discuss the qualitative materiality considerations in relation to this case.</w:t>
      </w:r>
    </w:p>
    <w:p w14:paraId="7DC420E6"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Once you have determined the levels of difference you would consider noteworthy, calculate the Step 1 ratios (and any additional trend or ration analysis you deemed necessary), based on </w:t>
      </w:r>
      <w:proofErr w:type="spellStart"/>
      <w:r w:rsidRPr="006B6C8B">
        <w:rPr>
          <w:rFonts w:ascii="Helvetica" w:eastAsia="Times New Roman" w:hAnsi="Helvetica" w:cs="Helvetica"/>
          <w:color w:val="343A3F"/>
          <w:sz w:val="24"/>
          <w:szCs w:val="24"/>
        </w:rPr>
        <w:t>Pharmacorp's</w:t>
      </w:r>
      <w:proofErr w:type="spellEnd"/>
      <w:r w:rsidRPr="006B6C8B">
        <w:rPr>
          <w:rFonts w:ascii="Helvetica" w:eastAsia="Times New Roman" w:hAnsi="Helvetica" w:cs="Helvetica"/>
          <w:color w:val="343A3F"/>
          <w:sz w:val="24"/>
          <w:szCs w:val="24"/>
        </w:rPr>
        <w:t xml:space="preserve"> financial statement figures. Identify the ratios where you expect a significant difference.</w:t>
      </w:r>
    </w:p>
    <w:p w14:paraId="682F0C97" w14:textId="77777777" w:rsidR="006B6C8B" w:rsidRPr="006B6C8B" w:rsidRDefault="006B6C8B" w:rsidP="006B6C8B">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Step 6 and Step 7: Investigate Substantial Unanticipated Variances and Ensure Appropriate Documentation.</w:t>
      </w:r>
    </w:p>
    <w:p w14:paraId="7002F291"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Discuss the accounts or relationships you feel should be investigated further using substantive audit procedures. Discuss your reasons for these choices.</w:t>
      </w:r>
    </w:p>
    <w:p w14:paraId="3C208C3A" w14:textId="77777777" w:rsidR="006B6C8B" w:rsidRPr="006B6C8B" w:rsidRDefault="006B6C8B" w:rsidP="006B6C8B">
      <w:pPr>
        <w:numPr>
          <w:ilvl w:val="1"/>
          <w:numId w:val="2"/>
        </w:numPr>
        <w:shd w:val="clear" w:color="auto" w:fill="FFFFFF"/>
        <w:spacing w:before="100" w:beforeAutospacing="1" w:after="100" w:afterAutospacing="1" w:line="240" w:lineRule="auto"/>
        <w:ind w:left="2190"/>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Describe the information that should be a part of the auditor's report or files.</w:t>
      </w:r>
    </w:p>
    <w:p w14:paraId="47B0681C"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r w:rsidRPr="006B6C8B">
        <w:rPr>
          <w:rFonts w:ascii="Helvetica" w:eastAsia="Times New Roman" w:hAnsi="Helvetica" w:cs="Helvetica"/>
          <w:b/>
          <w:bCs/>
          <w:color w:val="343A3F"/>
          <w:sz w:val="24"/>
          <w:szCs w:val="24"/>
        </w:rPr>
        <w:t>Part II: Substantive Analytical Procedures</w:t>
      </w:r>
    </w:p>
    <w:p w14:paraId="5596C83F" w14:textId="77777777" w:rsidR="006B6C8B" w:rsidRPr="006B6C8B" w:rsidRDefault="006B6C8B" w:rsidP="006B6C8B">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lastRenderedPageBreak/>
        <w:t xml:space="preserve">You will see three tabs in the Excel file that should be reviewed: the </w:t>
      </w:r>
      <w:proofErr w:type="spellStart"/>
      <w:r w:rsidRPr="006B6C8B">
        <w:rPr>
          <w:rFonts w:ascii="Helvetica" w:eastAsia="Times New Roman" w:hAnsi="Helvetica" w:cs="Helvetica"/>
          <w:color w:val="343A3F"/>
          <w:sz w:val="24"/>
          <w:szCs w:val="24"/>
        </w:rPr>
        <w:t>Pharmacorp</w:t>
      </w:r>
      <w:proofErr w:type="spellEnd"/>
      <w:r w:rsidRPr="006B6C8B">
        <w:rPr>
          <w:rFonts w:ascii="Helvetica" w:eastAsia="Times New Roman" w:hAnsi="Helvetica" w:cs="Helvetica"/>
          <w:color w:val="343A3F"/>
          <w:sz w:val="24"/>
          <w:szCs w:val="24"/>
        </w:rPr>
        <w:t xml:space="preserve"> Segment Information, </w:t>
      </w:r>
      <w:proofErr w:type="spellStart"/>
      <w:r w:rsidRPr="006B6C8B">
        <w:rPr>
          <w:rFonts w:ascii="Helvetica" w:eastAsia="Times New Roman" w:hAnsi="Helvetica" w:cs="Helvetica"/>
          <w:color w:val="343A3F"/>
          <w:sz w:val="24"/>
          <w:szCs w:val="24"/>
        </w:rPr>
        <w:t>Pharmacorp's</w:t>
      </w:r>
      <w:proofErr w:type="spellEnd"/>
      <w:r w:rsidRPr="006B6C8B">
        <w:rPr>
          <w:rFonts w:ascii="Helvetica" w:eastAsia="Times New Roman" w:hAnsi="Helvetica" w:cs="Helvetica"/>
          <w:color w:val="343A3F"/>
          <w:sz w:val="24"/>
          <w:szCs w:val="24"/>
        </w:rPr>
        <w:t xml:space="preserve"> Geographic Information, and </w:t>
      </w:r>
      <w:proofErr w:type="spellStart"/>
      <w:r w:rsidRPr="006B6C8B">
        <w:rPr>
          <w:rFonts w:ascii="Helvetica" w:eastAsia="Times New Roman" w:hAnsi="Helvetica" w:cs="Helvetica"/>
          <w:color w:val="343A3F"/>
          <w:sz w:val="24"/>
          <w:szCs w:val="24"/>
        </w:rPr>
        <w:t>Pharmacorp's</w:t>
      </w:r>
      <w:proofErr w:type="spellEnd"/>
      <w:r w:rsidRPr="006B6C8B">
        <w:rPr>
          <w:rFonts w:ascii="Helvetica" w:eastAsia="Times New Roman" w:hAnsi="Helvetica" w:cs="Helvetica"/>
          <w:color w:val="343A3F"/>
          <w:sz w:val="24"/>
          <w:szCs w:val="24"/>
        </w:rPr>
        <w:t xml:space="preserve"> Other Revenue Information. These tabs display excerpts from Pharma Corp's footnote disclosures regarding segment, geographic, and other revenue information. Examine these disclosures and discuss the operating segments and geographic regions where the company does business.</w:t>
      </w:r>
    </w:p>
    <w:p w14:paraId="148CFD12" w14:textId="77777777" w:rsidR="006B6C8B" w:rsidRPr="006B6C8B" w:rsidRDefault="006B6C8B" w:rsidP="006B6C8B">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 xml:space="preserve">Which operating segments generate the most revenue for the company and may be considered the most important? Which regions are the most important to the organization from geographic standpoint? List the three most important products manufactured by </w:t>
      </w:r>
      <w:proofErr w:type="spellStart"/>
      <w:r w:rsidRPr="006B6C8B">
        <w:rPr>
          <w:rFonts w:ascii="Helvetica" w:eastAsia="Times New Roman" w:hAnsi="Helvetica" w:cs="Helvetica"/>
          <w:color w:val="343A3F"/>
          <w:sz w:val="24"/>
          <w:szCs w:val="24"/>
        </w:rPr>
        <w:t>Pharmacorp</w:t>
      </w:r>
      <w:proofErr w:type="spellEnd"/>
      <w:r w:rsidRPr="006B6C8B">
        <w:rPr>
          <w:rFonts w:ascii="Helvetica" w:eastAsia="Times New Roman" w:hAnsi="Helvetica" w:cs="Helvetica"/>
          <w:color w:val="343A3F"/>
          <w:sz w:val="24"/>
          <w:szCs w:val="24"/>
        </w:rPr>
        <w:t>? Discuss any trends you notice in relation to revenue generation for each of these different categories.</w:t>
      </w:r>
    </w:p>
    <w:p w14:paraId="7FD54964" w14:textId="77777777" w:rsidR="006B6C8B" w:rsidRPr="006B6C8B" w:rsidRDefault="006B6C8B" w:rsidP="006B6C8B">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Explain the different types of ratio analysis that could be conducted in substantive analytical procedures using the data from the segment, geographic, and other revenue information. An example would be the RD expenses as a percentage of revenues. How would these substantive analytics be different from the planning analytics? Discuss the trends and relationships that are relevant, and what are the implications in relation to further substantive testing?</w:t>
      </w:r>
    </w:p>
    <w:p w14:paraId="346D87D3" w14:textId="77777777" w:rsidR="006B6C8B" w:rsidRPr="006B6C8B" w:rsidRDefault="006B6C8B" w:rsidP="006B6C8B">
      <w:pPr>
        <w:shd w:val="clear" w:color="auto" w:fill="FFFFFF"/>
        <w:spacing w:before="180" w:after="180" w:line="240" w:lineRule="auto"/>
        <w:rPr>
          <w:rFonts w:ascii="Helvetica" w:eastAsia="Times New Roman" w:hAnsi="Helvetica" w:cs="Helvetica"/>
          <w:color w:val="343A3F"/>
          <w:sz w:val="24"/>
          <w:szCs w:val="24"/>
        </w:rPr>
      </w:pPr>
      <w:r w:rsidRPr="006B6C8B">
        <w:rPr>
          <w:rFonts w:ascii="Helvetica" w:eastAsia="Times New Roman" w:hAnsi="Helvetica" w:cs="Helvetica"/>
          <w:color w:val="343A3F"/>
          <w:sz w:val="24"/>
          <w:szCs w:val="24"/>
        </w:rPr>
        <w:t>Your written response paper should be 8-10 pages in length. It should be completed in Word and Excel. The Word portions should follow the APA format,</w:t>
      </w:r>
    </w:p>
    <w:p w14:paraId="75D19C1B" w14:textId="77777777" w:rsidR="006B6C8B" w:rsidRDefault="006B6C8B"/>
    <w:p w14:paraId="609C77F4" w14:textId="77777777" w:rsidR="006B6C8B" w:rsidRDefault="006B6C8B"/>
    <w:sectPr w:rsidR="006B6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C74840"/>
    <w:multiLevelType w:val="multilevel"/>
    <w:tmpl w:val="2A3C9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BD11CE"/>
    <w:multiLevelType w:val="multilevel"/>
    <w:tmpl w:val="6228FC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9254B8"/>
    <w:multiLevelType w:val="multilevel"/>
    <w:tmpl w:val="B81CA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C8B"/>
    <w:rsid w:val="00024EA9"/>
    <w:rsid w:val="005D5344"/>
    <w:rsid w:val="006B6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5686"/>
  <w15:chartTrackingRefBased/>
  <w15:docId w15:val="{FC9D6EB5-2724-4D39-8E46-9A2BE840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6C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6C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33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Guzman</dc:creator>
  <cp:keywords/>
  <dc:description/>
  <cp:lastModifiedBy>Rosa Guzman</cp:lastModifiedBy>
  <cp:revision>1</cp:revision>
  <dcterms:created xsi:type="dcterms:W3CDTF">2020-10-27T16:36:00Z</dcterms:created>
  <dcterms:modified xsi:type="dcterms:W3CDTF">2020-10-27T16:38:00Z</dcterms:modified>
</cp:coreProperties>
</file>